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3BFD" w:rsidRPr="006D697C" w:rsidP="00AB3BFD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6D697C">
        <w:rPr>
          <w:rFonts w:ascii="Times New Roman" w:hAnsi="Times New Roman" w:cs="Times New Roman"/>
          <w:sz w:val="22"/>
          <w:szCs w:val="22"/>
        </w:rPr>
        <w:t xml:space="preserve">      </w:t>
      </w:r>
      <w:r w:rsidRPr="006D697C">
        <w:rPr>
          <w:rFonts w:ascii="Times New Roman" w:hAnsi="Times New Roman" w:cs="Times New Roman"/>
          <w:sz w:val="22"/>
          <w:szCs w:val="22"/>
        </w:rPr>
        <w:tab/>
        <w:t>2-</w:t>
      </w:r>
      <w:r w:rsidR="005E7EC9">
        <w:rPr>
          <w:rFonts w:ascii="Times New Roman" w:hAnsi="Times New Roman" w:cs="Times New Roman"/>
          <w:sz w:val="22"/>
          <w:szCs w:val="22"/>
        </w:rPr>
        <w:t>3825-2103</w:t>
      </w:r>
      <w:r w:rsidRPr="006D697C">
        <w:rPr>
          <w:rFonts w:ascii="Times New Roman" w:hAnsi="Times New Roman" w:cs="Times New Roman"/>
          <w:sz w:val="22"/>
          <w:szCs w:val="22"/>
        </w:rPr>
        <w:t>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AB3BFD" w:rsidRPr="005E7EC9" w:rsidP="00AB3BFD">
      <w:pPr>
        <w:widowControl w:val="0"/>
        <w:jc w:val="right"/>
        <w:rPr>
          <w:rFonts w:ascii="Tahoma" w:hAnsi="Tahoma" w:cs="Tahoma"/>
          <w:bCs/>
          <w:sz w:val="20"/>
          <w:szCs w:val="20"/>
        </w:rPr>
      </w:pPr>
      <w:r w:rsidRPr="005E7EC9">
        <w:rPr>
          <w:rFonts w:ascii="Tahoma" w:hAnsi="Tahoma" w:cs="Tahoma"/>
          <w:bCs/>
          <w:sz w:val="20"/>
          <w:szCs w:val="20"/>
        </w:rPr>
        <w:t>86MS0043-01-2026-005035-05</w:t>
      </w:r>
    </w:p>
    <w:p w:rsidR="00F719ED" w:rsidP="00AB3BFD">
      <w:pPr>
        <w:widowControl w:val="0"/>
        <w:ind w:left="5664" w:firstLine="708"/>
        <w:jc w:val="right"/>
        <w:rPr>
          <w:rFonts w:ascii="Tahoma" w:hAnsi="Tahoma" w:cs="Tahoma"/>
          <w:b/>
          <w:bCs/>
          <w:sz w:val="20"/>
          <w:szCs w:val="20"/>
        </w:rPr>
      </w:pPr>
    </w:p>
    <w:p w:rsidR="002E2622" w:rsidRPr="00AB3BFD" w:rsidP="002E2622">
      <w:pPr>
        <w:widowControl w:val="0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2E2622" w:rsidRPr="00AB3BFD" w:rsidP="002E2622">
      <w:pPr>
        <w:widowControl w:val="0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2E2622" w:rsidRPr="00AB3BFD" w:rsidP="002E2622">
      <w:pPr>
        <w:widowControl w:val="0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              </w:t>
      </w:r>
      <w:r w:rsidR="005E7E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07</w:t>
      </w:r>
      <w:r w:rsidRPr="00AB3BFD" w:rsidR="002B7E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AB3BFD" w:rsid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сентября</w:t>
      </w:r>
      <w:r w:rsidRPr="00AB3BFD" w:rsidR="0076433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</w:t>
      </w: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5E7EC9" w:rsidP="002B7E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5708" w:rsidRPr="00AB3BFD" w:rsidP="002B7E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BFD">
        <w:rPr>
          <w:rFonts w:ascii="Times New Roman" w:hAnsi="Times New Roman" w:cs="Times New Roman"/>
          <w:sz w:val="28"/>
          <w:szCs w:val="28"/>
        </w:rPr>
        <w:t>Мировой судья судебного участка № 1 Нижневартовского</w:t>
      </w:r>
      <w:r w:rsidRPr="00AB3BFD">
        <w:rPr>
          <w:rFonts w:ascii="Times New Roman" w:hAnsi="Times New Roman" w:cs="Times New Roman"/>
          <w:sz w:val="28"/>
          <w:szCs w:val="28"/>
        </w:rPr>
        <w:t xml:space="preserve"> судебного района города окружного значения Нижневартовска Ханты-Мансий</w:t>
      </w:r>
      <w:r w:rsidR="005E7EC9">
        <w:rPr>
          <w:rFonts w:ascii="Times New Roman" w:hAnsi="Times New Roman" w:cs="Times New Roman"/>
          <w:sz w:val="28"/>
          <w:szCs w:val="28"/>
        </w:rPr>
        <w:t>ского автономного округа – Югры</w:t>
      </w:r>
      <w:r w:rsidRPr="00AB3BFD">
        <w:rPr>
          <w:rFonts w:ascii="Times New Roman" w:hAnsi="Times New Roman" w:cs="Times New Roman"/>
          <w:sz w:val="28"/>
          <w:szCs w:val="28"/>
        </w:rPr>
        <w:t xml:space="preserve"> О.В. Вдовина</w:t>
      </w:r>
      <w:r w:rsidR="005E7EC9">
        <w:rPr>
          <w:rFonts w:ascii="Times New Roman" w:hAnsi="Times New Roman" w:cs="Times New Roman"/>
          <w:sz w:val="28"/>
          <w:szCs w:val="28"/>
        </w:rPr>
        <w:t>, исполняющий обязанности мирового судьи судебного участка № 3</w:t>
      </w:r>
      <w:r w:rsidRPr="005E7EC9" w:rsidR="005E7EC9">
        <w:rPr>
          <w:rFonts w:ascii="Times New Roman" w:hAnsi="Times New Roman" w:cs="Times New Roman"/>
          <w:sz w:val="28"/>
          <w:szCs w:val="28"/>
        </w:rPr>
        <w:t xml:space="preserve"> </w:t>
      </w:r>
      <w:r w:rsidR="005E7EC9">
        <w:rPr>
          <w:rFonts w:ascii="Times New Roman" w:hAnsi="Times New Roman" w:cs="Times New Roman"/>
          <w:sz w:val="28"/>
          <w:szCs w:val="28"/>
        </w:rPr>
        <w:t>Нижневартовского судебного района города окружного значения Нижневартовска Ханты-Мансийского автономного округа – Югры,</w:t>
      </w: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 М.</w:t>
      </w:r>
      <w:r w:rsidR="005E7E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В.,</w:t>
      </w:r>
    </w:p>
    <w:p w:rsidR="00AB3BFD" w:rsidRPr="00AB3BFD" w:rsidP="00AB3B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</w:t>
      </w:r>
      <w:r w:rsidRPr="00AB3BFD">
        <w:rPr>
          <w:rFonts w:ascii="Times New Roman" w:hAnsi="Times New Roman" w:cs="Times New Roman"/>
          <w:sz w:val="28"/>
          <w:szCs w:val="28"/>
        </w:rPr>
        <w:t xml:space="preserve">открытом судебном заседании гражданское дело по иску </w:t>
      </w:r>
      <w:r w:rsidR="005E7EC9">
        <w:rPr>
          <w:rFonts w:ascii="Times New Roman" w:hAnsi="Times New Roman" w:cs="Times New Roman"/>
          <w:sz w:val="28"/>
          <w:szCs w:val="28"/>
        </w:rPr>
        <w:t>ООО Профессиональная коллекторская организация «М.Б.А. Финансы»</w:t>
      </w:r>
      <w:r w:rsidRPr="00AB3BFD">
        <w:rPr>
          <w:rFonts w:ascii="Times New Roman" w:hAnsi="Times New Roman" w:cs="Times New Roman"/>
          <w:sz w:val="28"/>
          <w:szCs w:val="28"/>
        </w:rPr>
        <w:t xml:space="preserve"> к </w:t>
      </w:r>
      <w:r w:rsidRPr="005E7EC9" w:rsidR="005E7EC9">
        <w:rPr>
          <w:rFonts w:ascii="Times New Roman" w:hAnsi="Times New Roman" w:cs="Times New Roman"/>
          <w:sz w:val="28"/>
          <w:szCs w:val="28"/>
        </w:rPr>
        <w:t>Абдувалиеву Эльяру Кадыржановичу</w:t>
      </w:r>
      <w:r w:rsidRPr="00AB3BFD">
        <w:rPr>
          <w:rFonts w:ascii="Times New Roman" w:hAnsi="Times New Roman" w:cs="Times New Roman"/>
          <w:sz w:val="28"/>
          <w:szCs w:val="28"/>
        </w:rPr>
        <w:t xml:space="preserve"> о взыскании задол</w:t>
      </w:r>
      <w:r w:rsidRPr="00AB3BFD">
        <w:rPr>
          <w:rFonts w:ascii="Times New Roman" w:hAnsi="Times New Roman" w:cs="Times New Roman"/>
          <w:sz w:val="28"/>
          <w:szCs w:val="28"/>
        </w:rPr>
        <w:t xml:space="preserve">женности по договору займа, </w:t>
      </w: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194-199 ГПК РФ, мировой судья</w:t>
      </w:r>
    </w:p>
    <w:p w:rsidR="002E2622" w:rsidRPr="00AB3BFD" w:rsidP="002B7E57">
      <w:pPr>
        <w:spacing w:before="120" w:after="120"/>
        <w:ind w:firstLine="708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="005E7EC9">
        <w:rPr>
          <w:rFonts w:ascii="Times New Roman" w:hAnsi="Times New Roman" w:cs="Times New Roman"/>
          <w:sz w:val="28"/>
          <w:szCs w:val="28"/>
        </w:rPr>
        <w:t>ООО Профессиональная коллекторская организация «М.Б.А. Финансы»</w:t>
      </w:r>
      <w:r w:rsidRPr="00AB3BFD" w:rsidR="00AB3BFD">
        <w:rPr>
          <w:rFonts w:ascii="Times New Roman" w:hAnsi="Times New Roman" w:cs="Times New Roman"/>
          <w:sz w:val="28"/>
          <w:szCs w:val="28"/>
        </w:rPr>
        <w:t xml:space="preserve"> (ИНН </w:t>
      </w:r>
      <w:r w:rsidR="005E7EC9">
        <w:rPr>
          <w:rFonts w:ascii="Times New Roman" w:hAnsi="Times New Roman" w:cs="Times New Roman"/>
          <w:sz w:val="28"/>
          <w:szCs w:val="28"/>
        </w:rPr>
        <w:t>7726626680</w:t>
      </w:r>
      <w:r w:rsidRPr="00AB3BFD" w:rsidR="00AB3BFD">
        <w:rPr>
          <w:rFonts w:ascii="Times New Roman" w:hAnsi="Times New Roman" w:cs="Times New Roman"/>
          <w:sz w:val="28"/>
          <w:szCs w:val="28"/>
        </w:rPr>
        <w:t xml:space="preserve">) </w:t>
      </w:r>
      <w:r w:rsidRPr="00AB3BFD">
        <w:rPr>
          <w:rFonts w:ascii="Times New Roman" w:hAnsi="Times New Roman" w:cs="Times New Roman"/>
          <w:sz w:val="28"/>
          <w:szCs w:val="28"/>
        </w:rPr>
        <w:t xml:space="preserve">к </w:t>
      </w:r>
      <w:r w:rsidR="005E7EC9">
        <w:rPr>
          <w:rFonts w:ascii="Times New Roman" w:hAnsi="Times New Roman" w:cs="Times New Roman"/>
          <w:sz w:val="28"/>
          <w:szCs w:val="28"/>
        </w:rPr>
        <w:t>Абдувалиеву Эльяру Кадыржановичу</w:t>
      </w:r>
      <w:r w:rsidRPr="00AB3BFD" w:rsidR="00AB3BFD">
        <w:rPr>
          <w:rFonts w:ascii="Times New Roman" w:hAnsi="Times New Roman" w:cs="Times New Roman"/>
          <w:sz w:val="28"/>
          <w:szCs w:val="28"/>
        </w:rPr>
        <w:t xml:space="preserve"> (</w:t>
      </w:r>
      <w:r w:rsidR="005E7EC9">
        <w:rPr>
          <w:rFonts w:ascii="Times New Roman" w:hAnsi="Times New Roman" w:cs="Times New Roman"/>
          <w:sz w:val="28"/>
          <w:szCs w:val="28"/>
        </w:rPr>
        <w:t>ИНН 861709784300</w:t>
      </w:r>
      <w:r w:rsidRPr="00AB3BFD" w:rsidR="00AB3BFD">
        <w:rPr>
          <w:rFonts w:ascii="Times New Roman" w:hAnsi="Times New Roman" w:cs="Times New Roman"/>
          <w:sz w:val="28"/>
          <w:szCs w:val="28"/>
        </w:rPr>
        <w:t xml:space="preserve">) </w:t>
      </w:r>
      <w:r w:rsidRPr="00AB3BFD" w:rsidR="002B7E57">
        <w:rPr>
          <w:rFonts w:ascii="Times New Roman" w:hAnsi="Times New Roman" w:cs="Times New Roman"/>
          <w:sz w:val="28"/>
          <w:szCs w:val="28"/>
        </w:rPr>
        <w:t xml:space="preserve">о взыскании задолженности </w:t>
      </w:r>
      <w:r w:rsidRPr="00AB3BFD" w:rsidR="00AB3BFD">
        <w:rPr>
          <w:rFonts w:ascii="Times New Roman" w:hAnsi="Times New Roman" w:cs="Times New Roman"/>
          <w:sz w:val="28"/>
          <w:szCs w:val="28"/>
        </w:rPr>
        <w:t xml:space="preserve">по договору займа </w:t>
      </w:r>
      <w:r w:rsidR="004E795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….</w:t>
      </w:r>
      <w:r w:rsidR="004E795A">
        <w:rPr>
          <w:rFonts w:ascii="Times New Roman" w:hAnsi="Times New Roman" w:cs="Times New Roman"/>
          <w:sz w:val="28"/>
          <w:szCs w:val="28"/>
        </w:rPr>
        <w:t xml:space="preserve">от 22.05.2022 года </w:t>
      </w:r>
      <w:r w:rsidRPr="00AB3BFD" w:rsidR="00764331">
        <w:rPr>
          <w:rFonts w:ascii="Times New Roman" w:hAnsi="Times New Roman" w:cs="Times New Roman"/>
          <w:sz w:val="28"/>
          <w:szCs w:val="28"/>
        </w:rPr>
        <w:t xml:space="preserve">оставить без удовлетворения, </w:t>
      </w:r>
      <w:r w:rsidR="005E7EC9">
        <w:rPr>
          <w:rFonts w:ascii="Times New Roman" w:hAnsi="Times New Roman" w:cs="Times New Roman"/>
          <w:sz w:val="28"/>
          <w:szCs w:val="28"/>
        </w:rPr>
        <w:t xml:space="preserve">в </w:t>
      </w:r>
      <w:r w:rsidRPr="00AB3BFD" w:rsidR="00764331">
        <w:rPr>
          <w:rFonts w:ascii="Times New Roman" w:hAnsi="Times New Roman" w:cs="Times New Roman"/>
          <w:sz w:val="28"/>
          <w:szCs w:val="28"/>
        </w:rPr>
        <w:t>связи с пропуском срока исковой давности</w:t>
      </w: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</w:t>
      </w: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</w:t>
      </w: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ешения в следующие сроки:</w:t>
      </w: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</w:t>
      </w: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а, если лица, участвующие в деле, их представители не присутствовали в судебном заседании.</w:t>
      </w:r>
    </w:p>
    <w:p w:rsidR="00F87414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2E2622" w:rsidRPr="00AB3BFD" w:rsidP="002B7E57">
      <w:pPr>
        <w:pStyle w:val="BodyTextIndent"/>
        <w:widowControl w:val="0"/>
        <w:ind w:firstLine="708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 может быть обжаловано в течение месяца в Нижневартовский городской суд через мирового судью судебного участка №</w:t>
      </w:r>
      <w:r w:rsidR="005E7E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3</w:t>
      </w: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5E7EC9">
        <w:rPr>
          <w:rFonts w:ascii="Times New Roman" w:hAnsi="Times New Roman" w:cs="Times New Roman"/>
          <w:sz w:val="28"/>
          <w:szCs w:val="28"/>
        </w:rPr>
        <w:t>Нижневартовского судебного района города окружного значения Нижневартовска Ханты-Мансийского автономного округа – Югры</w:t>
      </w:r>
      <w:r w:rsidRPr="00AB3BF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</w:t>
      </w: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2E2622" w:rsidRPr="00AB3BFD" w:rsidP="002B7E57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BFD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AB3BFD">
        <w:rPr>
          <w:rFonts w:ascii="Times New Roman" w:hAnsi="Times New Roman" w:cs="Times New Roman"/>
          <w:sz w:val="28"/>
          <w:szCs w:val="28"/>
        </w:rPr>
        <w:tab/>
      </w:r>
      <w:r w:rsidRPr="00AB3BFD">
        <w:rPr>
          <w:rFonts w:ascii="Times New Roman" w:hAnsi="Times New Roman" w:cs="Times New Roman"/>
          <w:sz w:val="28"/>
          <w:szCs w:val="28"/>
        </w:rPr>
        <w:tab/>
      </w:r>
      <w:r w:rsidRPr="00AB3BFD">
        <w:rPr>
          <w:rFonts w:ascii="Times New Roman" w:hAnsi="Times New Roman" w:cs="Times New Roman"/>
          <w:sz w:val="28"/>
          <w:szCs w:val="28"/>
        </w:rPr>
        <w:tab/>
      </w:r>
      <w:r w:rsidRPr="00AB3BFD">
        <w:rPr>
          <w:rFonts w:ascii="Times New Roman" w:hAnsi="Times New Roman" w:cs="Times New Roman"/>
          <w:sz w:val="28"/>
          <w:szCs w:val="28"/>
        </w:rPr>
        <w:tab/>
      </w:r>
      <w:r w:rsidRPr="00AB3BFD">
        <w:rPr>
          <w:rFonts w:ascii="Times New Roman" w:hAnsi="Times New Roman" w:cs="Times New Roman"/>
          <w:sz w:val="28"/>
          <w:szCs w:val="28"/>
        </w:rPr>
        <w:tab/>
        <w:t>О.В.</w:t>
      </w:r>
      <w:r w:rsidR="005E7EC9">
        <w:rPr>
          <w:rFonts w:ascii="Times New Roman" w:hAnsi="Times New Roman" w:cs="Times New Roman"/>
          <w:sz w:val="28"/>
          <w:szCs w:val="28"/>
        </w:rPr>
        <w:t xml:space="preserve"> </w:t>
      </w:r>
      <w:r w:rsidRPr="00AB3BFD">
        <w:rPr>
          <w:rFonts w:ascii="Times New Roman" w:hAnsi="Times New Roman" w:cs="Times New Roman"/>
          <w:sz w:val="28"/>
          <w:szCs w:val="28"/>
        </w:rPr>
        <w:t>Вдовина</w:t>
      </w:r>
    </w:p>
    <w:p w:rsidR="002E2622" w:rsidRPr="00AB3BFD" w:rsidP="002B7E5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E2622" w:rsidRPr="00AB3BFD" w:rsidP="002B7E57">
      <w:pPr>
        <w:ind w:firstLine="708"/>
        <w:rPr>
          <w:sz w:val="28"/>
          <w:szCs w:val="28"/>
        </w:rPr>
      </w:pPr>
    </w:p>
    <w:p w:rsidR="002D26D9" w:rsidRPr="00AB3BFD">
      <w:pPr>
        <w:rPr>
          <w:sz w:val="28"/>
          <w:szCs w:val="28"/>
        </w:rPr>
      </w:pPr>
    </w:p>
    <w:p w:rsidR="00AB3BFD" w:rsidRPr="00AB3BFD">
      <w:pPr>
        <w:rPr>
          <w:sz w:val="28"/>
          <w:szCs w:val="28"/>
        </w:rPr>
      </w:pPr>
    </w:p>
    <w:sectPr w:rsidSect="006D697C">
      <w:pgSz w:w="11906" w:h="16838"/>
      <w:pgMar w:top="454" w:right="567" w:bottom="454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622"/>
    <w:rsid w:val="002B7E57"/>
    <w:rsid w:val="002D26D9"/>
    <w:rsid w:val="002E2622"/>
    <w:rsid w:val="004E795A"/>
    <w:rsid w:val="004E7B85"/>
    <w:rsid w:val="005E7EC9"/>
    <w:rsid w:val="005F6344"/>
    <w:rsid w:val="006D697C"/>
    <w:rsid w:val="006F784C"/>
    <w:rsid w:val="00764331"/>
    <w:rsid w:val="00AB3BFD"/>
    <w:rsid w:val="00B67E4D"/>
    <w:rsid w:val="00C45708"/>
    <w:rsid w:val="00DD121C"/>
    <w:rsid w:val="00DE4AC3"/>
    <w:rsid w:val="00F0213B"/>
    <w:rsid w:val="00F719ED"/>
    <w:rsid w:val="00F874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54DA25-9EB9-4C62-9CC7-27137489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62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E262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2E262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76433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643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34A6B-C2F4-48D0-8050-DB3D9AFF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